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76B8A" w14:paraId="397581D1" w14:textId="77777777">
      <w:pPr>
        <w:jc w:val="center"/>
        <w:rPr>
          <w:b/>
        </w:rPr>
      </w:pPr>
      <w:r>
        <w:rPr>
          <w:b/>
        </w:rPr>
        <w:t xml:space="preserve">Below is a template for the peer review. You may copy this into a new document and delete the blue text to edit. </w:t>
      </w:r>
    </w:p>
    <w:p w:rsidR="00676B8A" w14:paraId="6C020BC2" w14:textId="77777777">
      <w:pPr>
        <w:jc w:val="center"/>
        <w:rPr>
          <w:sz w:val="26"/>
          <w:szCs w:val="26"/>
        </w:rPr>
      </w:pPr>
      <w:r>
        <w:rPr>
          <w:b/>
          <w:color w:val="FF0000"/>
          <w:sz w:val="34"/>
          <w:szCs w:val="34"/>
          <w:u w:val="single"/>
        </w:rPr>
        <w:t>Do not include your name on your peer review!</w:t>
      </w:r>
      <w:r>
        <w:rPr>
          <w:sz w:val="26"/>
          <w:szCs w:val="26"/>
        </w:rPr>
        <w:t xml:space="preserve"> </w:t>
      </w:r>
    </w:p>
    <w:p w:rsidR="00676B8A" w14:paraId="258A13B4" w14:textId="77777777">
      <w:pPr>
        <w:jc w:val="center"/>
      </w:pPr>
      <w:r>
        <w:t>The peer-review will be returned to the original authors. Be polite and professional, but be thorough. You will be graded on how thoughtfully you assess their work. 
</w:t>
      </w:r>
    </w:p>
    <w:p w:rsidR="00676B8A" w14:paraId="3D22AE8B" w14:textId="77777777">
      <w:pPr>
        <w:rPr>
          <w:sz w:val="14"/>
          <w:szCs w:val="14"/>
        </w:rPr>
      </w:pPr>
    </w:p>
    <w:p w:rsidR="00676B8A" w14:paraId="768ECF47" w14:textId="77777777">
      <w:pPr>
        <w:rPr>
          <w:b/>
        </w:rPr>
      </w:pPr>
      <w:r>
        <w:rPr>
          <w:b/>
        </w:rPr>
        <w:t>---------------------------------------------------------------------------------------------</w:t>
      </w:r>
      <w:r>
        <w:rPr>
          <w:b/>
        </w:rPr>
        <w:t>----------------------------------</w:t>
      </w:r>
    </w:p>
    <w:p w:rsidR="00676B8A" w14:paraId="5FB2CD41" w14:textId="77777777">
      <w:pPr>
        <w:rPr>
          <w:b/>
        </w:rPr>
      </w:pPr>
    </w:p>
    <w:p w:rsidR="00676B8A" w14:paraId="69791732" w14:textId="77777777">
      <w:pPr>
        <w:pStyle w:val="Heading2"/>
      </w:pPr>
      <w:bookmarkStart w:id="0" w:name="_y6v4tsvtwk9q" w:colFirst="0" w:colLast="0"/>
      <w:bookmarkEnd w:id="0"/>
      <w:r>
        <w:rPr>
          <w:b/>
        </w:rPr>
        <w:t>Overview</w:t>
      </w:r>
      <w:r>
        <w:t xml:space="preserve"> </w:t>
      </w:r>
    </w:p>
    <w:p w:rsidR="00676B8A" w14:paraId="657BB82C" w14:textId="77777777"/>
    <w:p w:rsidR="00845BF4" w:rsidRPr="00845BF4" w:rsidP="00845BF4" w14:paraId="52BD03DA" w14:textId="77777777">
      <w:pPr>
        <w:rPr>
          <w:i/>
          <w:color w:val="1155CC"/>
          <w:lang w:val="en-US"/>
        </w:rPr>
      </w:pPr>
      <w:r>
        <w:rPr>
          <w:i/>
          <w:color w:val="1155CC"/>
        </w:rPr>
        <w:t>[</w:t>
      </w:r>
      <w:r w:rsidRPr="00845BF4">
        <w:rPr>
          <w:i/>
          <w:color w:val="1155CC"/>
          <w:lang w:val="en-US"/>
        </w:rPr>
        <w:t>The lab was performed in order to determine the amount of energy of a specific flare. The author used a clear methodology to complete this task and followed every instruction provided in this lab. The irradiance of the used flare is that it includes two parts of each flayer used to demonstrate the total energy in every flare. The flare was correctly described, and the aspects and components of the fit used by the author were clear. It peaked at 07:50:00 hours, and the peak height recorded was 2.75*</w:t>
      </w:r>
      <w:r w:rsidRPr="00845BF4">
        <w:rPr>
          <w:i/>
          <w:color w:val="1155CC"/>
          <w:lang w:val="en-US"/>
        </w:rPr>
        <w:softHyphen/>
        <w:t>10</w:t>
      </w:r>
      <w:r w:rsidRPr="00845BF4">
        <w:rPr>
          <w:i/>
          <w:color w:val="1155CC"/>
          <w:vertAlign w:val="superscript"/>
          <w:lang w:val="en-US"/>
        </w:rPr>
        <w:t>-6</w:t>
      </w:r>
      <w:r w:rsidRPr="00845BF4">
        <w:rPr>
          <w:i/>
          <w:color w:val="1155CC"/>
          <w:lang w:val="en-US"/>
        </w:rPr>
        <w:t>. It was smooth, and there was no any other type interrupting it. 
</w:t>
      </w:r>
    </w:p>
    <w:p w:rsidR="00845BF4" w:rsidRPr="00845BF4" w:rsidP="00845BF4" w14:paraId="3849AB52" w14:textId="77777777">
      <w:pPr>
        <w:rPr>
          <w:i/>
          <w:color w:val="1155CC"/>
          <w:lang w:val="en-US"/>
        </w:rPr>
      </w:pPr>
      <w:r w:rsidRPr="00845BF4">
        <w:rPr>
          <w:i/>
          <w:color w:val="1155CC"/>
          <w:lang w:val="en-US"/>
        </w:rPr>
        <w:t xml:space="preserve">The recording of data that was observed was done correctly, and this enabled the calculations, which would provide the total energy of flare. The cell </w:t>
      </w:r>
      <w:r w:rsidRPr="00845BF4">
        <w:rPr>
          <w:i/>
          <w:color w:val="1155CC"/>
          <w:lang w:val="en-US"/>
        </w:rPr>
        <w:t>w</w:t>
      </w:r>
      <w:r w:rsidRPr="00845BF4">
        <w:rPr>
          <w:i/>
          <w:color w:val="1155CC"/>
          <w:lang w:val="en-US"/>
        </w:rPr>
        <w:t>as labeled differently to ensure that there was no mixing up of information and data. The solar flare, which is solar irradiance, is important to convert to use the ISO units. The analysis of information is done in the correct formula.
</w:t>
      </w:r>
    </w:p>
    <w:p w:rsidR="00676B8A" w14:paraId="5655561C" w14:textId="7D3E3C8E">
      <w:r>
        <w:rPr>
          <w:i/>
          <w:color w:val="1155CC"/>
        </w:rPr>
        <w:t>.</w:t>
      </w:r>
      <w:r>
        <w:rPr>
          <w:i/>
          <w:color w:val="1155CC"/>
        </w:rPr>
        <w:t xml:space="preserve">] </w:t>
      </w:r>
    </w:p>
    <w:p w:rsidR="00676B8A" w14:paraId="22D5601E" w14:textId="77777777">
      <w:pPr>
        <w:rPr>
          <w:sz w:val="14"/>
          <w:szCs w:val="14"/>
        </w:rPr>
      </w:pPr>
    </w:p>
    <w:p w:rsidR="00676B8A" w14:paraId="6ED5209C" w14:textId="77777777">
      <w:pPr>
        <w:pStyle w:val="Heading2"/>
      </w:pPr>
      <w:bookmarkStart w:id="1" w:name="_gdcfh967g8f0" w:colFirst="0" w:colLast="0"/>
      <w:bookmarkEnd w:id="1"/>
      <w:r>
        <w:rPr>
          <w:b/>
        </w:rPr>
        <w:t>Merits</w:t>
      </w:r>
      <w:r>
        <w:t xml:space="preserve"> </w:t>
      </w:r>
    </w:p>
    <w:p w:rsidR="00676B8A" w14:paraId="0150E5FB" w14:textId="77777777"/>
    <w:p w:rsidR="00845BF4" w:rsidRPr="00845BF4" w:rsidP="00845BF4" w14:paraId="78FC87F4" w14:textId="77777777">
      <w:pPr>
        <w:rPr>
          <w:i/>
          <w:color w:val="1155CC"/>
          <w:lang w:val="en-US"/>
        </w:rPr>
      </w:pPr>
      <w:r>
        <w:rPr>
          <w:i/>
          <w:color w:val="1155CC"/>
        </w:rPr>
        <w:t>[</w:t>
      </w:r>
      <w:r w:rsidRPr="00845BF4">
        <w:rPr>
          <w:i/>
          <w:color w:val="1155CC"/>
          <w:lang w:val="en-US"/>
        </w:rPr>
        <w:t xml:space="preserve">The calculation and collection of data were done correctly, which improved the accuracy of the final results of the total amount of energy. The approach that was followed in the selection of flare was explained well by the author, and this provides the reader with prior knowledge of the expectations of the process. The author discussed the structure and components of the flare that was chosen. The flare information enables the participant to strategically place themselves in the definite process of delivering the best quality. There </w:t>
      </w:r>
      <w:r w:rsidRPr="00845BF4">
        <w:rPr>
          <w:i/>
          <w:color w:val="1155CC"/>
          <w:lang w:val="en-US"/>
        </w:rPr>
        <w:t>are sufficient figures also which has been used to interpret the observations of the data.
</w:t>
      </w:r>
    </w:p>
    <w:p w:rsidR="00676B8A" w14:paraId="1793717A" w14:textId="0AF893FB">
      <w:r>
        <w:rPr>
          <w:i/>
          <w:color w:val="1155CC"/>
        </w:rPr>
        <w:t xml:space="preserve">.] </w:t>
      </w:r>
    </w:p>
    <w:p w:rsidR="00676B8A" w14:paraId="0E751E01" w14:textId="77777777">
      <w:pPr>
        <w:rPr>
          <w:sz w:val="14"/>
          <w:szCs w:val="14"/>
        </w:rPr>
      </w:pPr>
    </w:p>
    <w:p w:rsidR="00676B8A" w14:paraId="3E0CD2AF" w14:textId="77777777">
      <w:pPr>
        <w:pStyle w:val="Heading2"/>
      </w:pPr>
      <w:bookmarkStart w:id="2" w:name="_cd7zx4w3hfh5" w:colFirst="0" w:colLast="0"/>
      <w:bookmarkEnd w:id="2"/>
      <w:r>
        <w:rPr>
          <w:b/>
        </w:rPr>
        <w:t>Critiques</w:t>
      </w:r>
    </w:p>
    <w:p w:rsidR="00676B8A" w14:paraId="0CFB5C41" w14:textId="77777777">
      <w:pPr>
        <w:rPr>
          <w:b/>
        </w:rPr>
      </w:pPr>
    </w:p>
    <w:p w:rsidR="00845BF4" w:rsidRPr="00845BF4" w:rsidP="00845BF4" w14:paraId="2FFAA2A7" w14:textId="77777777">
      <w:pPr>
        <w:rPr>
          <w:i/>
          <w:color w:val="1155CC"/>
          <w:lang w:val="en-US"/>
        </w:rPr>
      </w:pPr>
      <w:r>
        <w:rPr>
          <w:i/>
          <w:color w:val="1155CC"/>
        </w:rPr>
        <w:t>[</w:t>
      </w:r>
      <w:r w:rsidRPr="00845BF4">
        <w:rPr>
          <w:i/>
          <w:color w:val="1155CC"/>
          <w:lang w:val="en-US"/>
        </w:rPr>
        <w:t>The information and methodology followed in conducting this lab are important, considering that there was a clear description of the flares which were going to be used in order for an individual to familiarize themselves with some of the properties of the flares. The baseline correction was not reasonable because it occurred during the pre-flare signal to indicate a bias in the flares. The standard units were used in all measurements in the lab. 
</w:t>
      </w:r>
    </w:p>
    <w:p w:rsidR="00676B8A" w14:paraId="220EEF26" w14:textId="3D3EA60D">
      <w:pPr>
        <w:rPr>
          <w:b/>
          <w:sz w:val="20"/>
          <w:szCs w:val="20"/>
        </w:rPr>
      </w:pPr>
      <w:r>
        <w:rPr>
          <w:i/>
          <w:color w:val="1155CC"/>
        </w:rPr>
        <w:t xml:space="preserve">.] </w:t>
      </w:r>
    </w:p>
    <w:p w:rsidR="00676B8A" w14:paraId="31F94DDC" w14:textId="77777777">
      <w:pPr>
        <w:pStyle w:val="Heading2"/>
      </w:pPr>
      <w:bookmarkStart w:id="3" w:name="_ddw4l3o5qzvy" w:colFirst="0" w:colLast="0"/>
      <w:bookmarkEnd w:id="3"/>
      <w:r>
        <w:rPr>
          <w:b/>
        </w:rPr>
        <w:t>Overall Recommendation</w:t>
      </w:r>
      <w:r>
        <w:t xml:space="preserve"> </w:t>
      </w:r>
    </w:p>
    <w:p w:rsidR="00676B8A" w14:paraId="442CCE95" w14:textId="77777777">
      <w:pPr>
        <w:rPr>
          <w:i/>
          <w:color w:val="1155CC"/>
        </w:rPr>
      </w:pPr>
      <w:r>
        <w:rPr>
          <w:i/>
          <w:color w:val="1155CC"/>
        </w:rPr>
        <w:t>[Check an overall recommendation that best applies to th</w:t>
      </w:r>
      <w:r>
        <w:rPr>
          <w:i/>
          <w:color w:val="1155CC"/>
        </w:rPr>
        <w:t xml:space="preserve">e </w:t>
      </w:r>
      <w:r>
        <w:rPr>
          <w:i/>
          <w:color w:val="1155CC"/>
        </w:rPr>
        <w:t>Colab</w:t>
      </w:r>
      <w:r>
        <w:rPr>
          <w:i/>
          <w:color w:val="1155CC"/>
        </w:rPr>
        <w:t xml:space="preserve"> Notebook you are reviewing.]</w:t>
      </w:r>
    </w:p>
    <w:p w:rsidR="00676B8A" w14:paraId="05FE05EC" w14:textId="77777777"/>
    <w:tbl>
      <w:tblPr>
        <w:tblStyle w:val="a"/>
        <w:tblW w:w="4020" w:type="dxa"/>
        <w:tblInd w:w="3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45"/>
        <w:gridCol w:w="2775"/>
      </w:tblGrid>
      <w:tr w14:paraId="226534CB" w14:textId="77777777">
        <w:tblPrEx>
          <w:tblW w:w="4020" w:type="dxa"/>
          <w:tblInd w:w="3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c>
          <w:tcPr>
            <w:tcW w:w="1245" w:type="dxa"/>
            <w:shd w:val="clear" w:color="auto" w:fill="auto"/>
            <w:tcMar>
              <w:top w:w="100" w:type="dxa"/>
              <w:left w:w="100" w:type="dxa"/>
              <w:bottom w:w="100" w:type="dxa"/>
              <w:right w:w="100" w:type="dxa"/>
            </w:tcMar>
          </w:tcPr>
          <w:p w:rsidR="00676B8A" w14:paraId="7D35CF66" w14:textId="77777777">
            <w:pPr>
              <w:widowControl w:val="0"/>
              <w:spacing w:line="240" w:lineRule="auto"/>
              <w:jc w:val="center"/>
              <w:rPr>
                <w:sz w:val="38"/>
                <w:szCs w:val="38"/>
              </w:rPr>
            </w:pPr>
            <w:r>
              <w:rPr>
                <w:sz w:val="38"/>
                <w:szCs w:val="38"/>
              </w:rPr>
              <w:t>𝤿</w:t>
            </w:r>
          </w:p>
        </w:tc>
        <w:tc>
          <w:tcPr>
            <w:tcW w:w="2775" w:type="dxa"/>
            <w:shd w:val="clear" w:color="auto" w:fill="auto"/>
            <w:tcMar>
              <w:top w:w="100" w:type="dxa"/>
              <w:left w:w="100" w:type="dxa"/>
              <w:bottom w:w="100" w:type="dxa"/>
              <w:right w:w="100" w:type="dxa"/>
            </w:tcMar>
          </w:tcPr>
          <w:p w:rsidR="00676B8A" w14:paraId="146283C1" w14:textId="77777777">
            <w:pPr>
              <w:widowControl w:val="0"/>
              <w:spacing w:line="240" w:lineRule="auto"/>
              <w:jc w:val="center"/>
            </w:pPr>
            <w:r>
              <w:t>No revisions are needed.
</w:t>
            </w:r>
          </w:p>
        </w:tc>
      </w:tr>
      <w:tr w14:paraId="581ABFAF" w14:textId="77777777">
        <w:tblPrEx>
          <w:tblW w:w="4020" w:type="dxa"/>
          <w:tblInd w:w="3535" w:type="dxa"/>
          <w:tblLayout w:type="fixed"/>
          <w:tblLook w:val="0600"/>
        </w:tblPrEx>
        <w:tc>
          <w:tcPr>
            <w:tcW w:w="1245" w:type="dxa"/>
            <w:shd w:val="clear" w:color="auto" w:fill="auto"/>
            <w:tcMar>
              <w:top w:w="100" w:type="dxa"/>
              <w:left w:w="100" w:type="dxa"/>
              <w:bottom w:w="100" w:type="dxa"/>
              <w:right w:w="100" w:type="dxa"/>
            </w:tcMar>
          </w:tcPr>
          <w:p w:rsidR="00676B8A" w14:paraId="1FA713A2" w14:textId="77777777">
            <w:pPr>
              <w:widowControl w:val="0"/>
              <w:spacing w:line="240" w:lineRule="auto"/>
              <w:jc w:val="center"/>
            </w:pPr>
            <w:r>
              <w:rPr>
                <w:sz w:val="38"/>
                <w:szCs w:val="38"/>
              </w:rPr>
              <w:t>𝤿</w:t>
            </w:r>
          </w:p>
        </w:tc>
        <w:tc>
          <w:tcPr>
            <w:tcW w:w="2775" w:type="dxa"/>
            <w:shd w:val="clear" w:color="auto" w:fill="auto"/>
            <w:tcMar>
              <w:top w:w="100" w:type="dxa"/>
              <w:left w:w="100" w:type="dxa"/>
              <w:bottom w:w="100" w:type="dxa"/>
              <w:right w:w="100" w:type="dxa"/>
            </w:tcMar>
          </w:tcPr>
          <w:p w:rsidR="00676B8A" w:rsidRPr="00845BF4" w14:paraId="67A8F70E" w14:textId="77777777">
            <w:pPr>
              <w:widowControl w:val="0"/>
              <w:spacing w:line="240" w:lineRule="auto"/>
              <w:jc w:val="center"/>
              <w:rPr>
                <w:b/>
                <w:bCs/>
              </w:rPr>
            </w:pPr>
            <w:r w:rsidRPr="00845BF4">
              <w:rPr>
                <w:b/>
                <w:bCs/>
              </w:rPr>
              <w:t>Needs minor revisions</w:t>
            </w:r>
          </w:p>
        </w:tc>
      </w:tr>
      <w:tr w14:paraId="6A910948" w14:textId="77777777">
        <w:tblPrEx>
          <w:tblW w:w="4020" w:type="dxa"/>
          <w:tblInd w:w="3535" w:type="dxa"/>
          <w:tblLayout w:type="fixed"/>
          <w:tblLook w:val="0600"/>
        </w:tblPrEx>
        <w:tc>
          <w:tcPr>
            <w:tcW w:w="1245" w:type="dxa"/>
            <w:shd w:val="clear" w:color="auto" w:fill="auto"/>
            <w:tcMar>
              <w:top w:w="100" w:type="dxa"/>
              <w:left w:w="100" w:type="dxa"/>
              <w:bottom w:w="100" w:type="dxa"/>
              <w:right w:w="100" w:type="dxa"/>
            </w:tcMar>
          </w:tcPr>
          <w:p w:rsidR="00676B8A" w14:paraId="1538701F" w14:textId="77777777">
            <w:pPr>
              <w:widowControl w:val="0"/>
              <w:spacing w:line="240" w:lineRule="auto"/>
              <w:jc w:val="center"/>
            </w:pPr>
            <w:r>
              <w:rPr>
                <w:sz w:val="38"/>
                <w:szCs w:val="38"/>
              </w:rPr>
              <w:t>𝤿</w:t>
            </w:r>
          </w:p>
        </w:tc>
        <w:tc>
          <w:tcPr>
            <w:tcW w:w="2775" w:type="dxa"/>
            <w:shd w:val="clear" w:color="auto" w:fill="auto"/>
            <w:tcMar>
              <w:top w:w="100" w:type="dxa"/>
              <w:left w:w="100" w:type="dxa"/>
              <w:bottom w:w="100" w:type="dxa"/>
              <w:right w:w="100" w:type="dxa"/>
            </w:tcMar>
          </w:tcPr>
          <w:p w:rsidR="00676B8A" w14:paraId="31321D0B" w14:textId="77777777">
            <w:pPr>
              <w:widowControl w:val="0"/>
              <w:spacing w:line="240" w:lineRule="auto"/>
              <w:jc w:val="center"/>
            </w:pPr>
            <w:r>
              <w:t>Needs major revisions</w:t>
            </w:r>
          </w:p>
        </w:tc>
      </w:tr>
    </w:tbl>
    <w:p w:rsidR="00676B8A" w14:paraId="591E0AA3" w14:textId="77777777">
      <w:pPr>
        <w:pStyle w:val="Heading2"/>
      </w:pPr>
      <w:bookmarkStart w:id="4" w:name="_la5l79bh1c43" w:colFirst="0" w:colLast="0"/>
      <w:bookmarkEnd w:id="4"/>
      <w:r>
        <w:rPr>
          <w:b/>
        </w:rPr>
        <w:t>Conclusions</w:t>
      </w:r>
      <w:r>
        <w:t xml:space="preserve"> </w:t>
      </w:r>
    </w:p>
    <w:p w:rsidR="00676B8A" w14:paraId="708AF63D" w14:textId="77777777"/>
    <w:p w:rsidR="00845BF4" w:rsidRPr="00845BF4" w:rsidP="00845BF4" w14:paraId="48529689" w14:textId="77777777">
      <w:pPr>
        <w:rPr>
          <w:i/>
          <w:color w:val="1155CC"/>
          <w:lang w:val="en-US"/>
        </w:rPr>
      </w:pPr>
      <w:r>
        <w:rPr>
          <w:i/>
          <w:color w:val="1155CC"/>
        </w:rPr>
        <w:t>[</w:t>
      </w:r>
      <w:r w:rsidRPr="00845BF4">
        <w:rPr>
          <w:i/>
          <w:color w:val="1155CC"/>
          <w:lang w:val="en-US"/>
        </w:rPr>
        <w:t>The author meets some of the main criteria of a report apart from various issues, such as cost and plotting of observations that need improvement. The author was able to integrate respect to time instead of default index units. The flares were well described before the process took place. The figures are used to interpret and present a summarized version of the procedures. 
</w:t>
      </w:r>
    </w:p>
    <w:p w:rsidR="00676B8A" w14:paraId="1E157900" w14:textId="2365F2B8">
      <w:pPr>
        <w:rPr>
          <w:i/>
          <w:color w:val="1155CC"/>
        </w:rPr>
      </w:pPr>
      <w:r>
        <w:rPr>
          <w:i/>
          <w:color w:val="1155CC"/>
        </w:rPr>
        <w:t xml:space="preserve">] </w:t>
      </w:r>
    </w:p>
    <w:sectPr>
      <w:headerReference w:type="default" r:id="rId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B8A" w14:paraId="43B8FC09" w14:textId="77777777">
    <w:pP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B8A"/>
    <w:rsid w:val="00676B8A"/>
    <w:rsid w:val="00845BF4"/>
    <w:rsid w:val="00D23B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8148FDA-74A6-42AD-B3D1-7BB0EAC3D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475</Words>
  <Characters>2708</Characters>
  <Application>Microsoft Office Word</Application>
  <DocSecurity>0</DocSecurity>
  <Lines>22</Lines>
  <Paragraphs>6</Paragraphs>
  <ScaleCrop>false</ScaleCrop>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kanyi</cp:lastModifiedBy>
  <cp:revision>2</cp:revision>
  <dcterms:created xsi:type="dcterms:W3CDTF">2020-10-29T23:18:00Z</dcterms:created>
  <dcterms:modified xsi:type="dcterms:W3CDTF">2020-10-29T23:22:00Z</dcterms:modified>
</cp:coreProperties>
</file>